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45B" w:rsidRDefault="00544B0E" w:rsidP="00DD74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дошкольное образовательное учреждение </w:t>
      </w:r>
    </w:p>
    <w:p w:rsidR="00CF0429" w:rsidRDefault="00DD745B" w:rsidP="00DD74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«Ясли-сад комбинированного типа № 317 города Донецка</w:t>
      </w:r>
      <w:r w:rsidR="00544B0E" w:rsidRPr="00646A8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544B0E" w:rsidRPr="00646A80">
        <w:rPr>
          <w:lang w:val="ru-RU"/>
        </w:rPr>
        <w:br/>
      </w:r>
      <w:r w:rsidR="00544B0E" w:rsidRPr="00646A80">
        <w:rPr>
          <w:rFonts w:hAnsi="Times New Roman" w:cs="Times New Roman"/>
          <w:color w:val="000000"/>
          <w:sz w:val="24"/>
          <w:szCs w:val="24"/>
          <w:lang w:val="ru-RU"/>
        </w:rPr>
        <w:t xml:space="preserve">(МБДОУ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«Ясли-сад № 317 г. Донецка»</w:t>
      </w:r>
      <w:r w:rsidR="00544B0E" w:rsidRPr="00646A80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DD745B" w:rsidRPr="00646A80" w:rsidRDefault="00DD745B" w:rsidP="00DD745B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97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102"/>
        <w:gridCol w:w="5679"/>
      </w:tblGrid>
      <w:tr w:rsidR="00DD745B" w:rsidRPr="00DD745B" w:rsidTr="00DD745B">
        <w:trPr>
          <w:trHeight w:val="1914"/>
        </w:trPr>
        <w:tc>
          <w:tcPr>
            <w:tcW w:w="41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F0429" w:rsidRPr="00DD745B" w:rsidRDefault="00544B0E" w:rsidP="00DD74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46A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646A80">
              <w:rPr>
                <w:lang w:val="ru-RU"/>
              </w:rPr>
              <w:br/>
            </w:r>
            <w:r w:rsidRPr="00646A80">
              <w:rPr>
                <w:lang w:val="ru-RU"/>
              </w:rPr>
              <w:br/>
            </w:r>
            <w:r w:rsidRPr="00646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646A80">
              <w:rPr>
                <w:lang w:val="ru-RU"/>
              </w:rPr>
              <w:br/>
            </w:r>
            <w:r w:rsidRPr="00646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МБДОУ </w:t>
            </w:r>
            <w:r w:rsidR="00DD74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«Ясли-сад № 317 г. Донецка»</w:t>
            </w:r>
            <w:r w:rsidRPr="00646A80">
              <w:rPr>
                <w:lang w:val="ru-RU"/>
              </w:rPr>
              <w:br/>
            </w:r>
            <w:r w:rsidRPr="00646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="00DD74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Пед.совет</w:t>
            </w:r>
            <w:proofErr w:type="spellEnd"/>
            <w:r w:rsidR="00DD745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 4 от 18.05.2023г.</w:t>
            </w:r>
          </w:p>
        </w:tc>
        <w:tc>
          <w:tcPr>
            <w:tcW w:w="567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45B" w:rsidRDefault="00DD745B" w:rsidP="00DD745B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              </w:t>
            </w:r>
            <w:r w:rsidR="00544B0E" w:rsidRPr="00646A80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УТВЕРЖДЕНО</w:t>
            </w:r>
            <w:r w:rsidR="00544B0E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="00544B0E" w:rsidRPr="00646A80">
              <w:rPr>
                <w:lang w:val="ru-RU"/>
              </w:rPr>
              <w:br/>
            </w:r>
            <w:r w:rsidR="00544B0E" w:rsidRPr="00646A80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</w:t>
            </w:r>
            <w:r w:rsidR="00544B0E" w:rsidRPr="00646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приказом МБДОУ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«Ясли-сад № 317</w:t>
            </w:r>
          </w:p>
          <w:p w:rsidR="00DD745B" w:rsidRDefault="00DD745B" w:rsidP="00DD745B">
            <w:pPr>
              <w:spacing w:before="0" w:beforeAutospacing="0" w:after="0" w:afterAutospacing="0"/>
              <w:ind w:left="50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 Донецка»</w:t>
            </w:r>
          </w:p>
          <w:p w:rsidR="00CF0429" w:rsidRPr="00DD745B" w:rsidRDefault="00DD745B" w:rsidP="00DD745B">
            <w:pPr>
              <w:spacing w:before="0" w:beforeAutospacing="0" w:after="0" w:afterAutospacing="0"/>
              <w:ind w:left="50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4B0E" w:rsidRPr="00646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44B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18.05.2023 г. </w:t>
            </w:r>
            <w:r w:rsidR="00544B0E" w:rsidRPr="00646A8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="00544B0E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</w:t>
            </w:r>
          </w:p>
        </w:tc>
      </w:tr>
    </w:tbl>
    <w:p w:rsidR="00CF0429" w:rsidRPr="00646A80" w:rsidRDefault="00CF042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154ADC" w:rsidRDefault="00544B0E" w:rsidP="00154ADC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154ADC">
        <w:rPr>
          <w:rFonts w:hAnsi="Times New Roman" w:cs="Times New Roman"/>
          <w:b/>
          <w:bCs/>
          <w:color w:val="000000"/>
          <w:sz w:val="28"/>
          <w:szCs w:val="24"/>
          <w:lang w:val="ru-RU"/>
        </w:rPr>
        <w:t xml:space="preserve">Правила приема </w:t>
      </w:r>
      <w:r w:rsidR="00DD745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в </w:t>
      </w:r>
    </w:p>
    <w:p w:rsidR="00CF0429" w:rsidRDefault="00DD745B" w:rsidP="00154ADC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gramStart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Муниципальное </w:t>
      </w:r>
      <w:r w:rsidR="00544B0E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бюджетное</w:t>
      </w:r>
      <w:proofErr w:type="gram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дошкольное образовательное учреждение </w:t>
      </w:r>
    </w:p>
    <w:p w:rsidR="00DD745B" w:rsidRPr="00DD745B" w:rsidRDefault="00154ADC" w:rsidP="00154ADC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«Ясли-сад комбинированного типа № 317 города Донецка»</w:t>
      </w:r>
    </w:p>
    <w:p w:rsidR="00CF0429" w:rsidRPr="00646A80" w:rsidRDefault="00544B0E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54ADC">
        <w:rPr>
          <w:rFonts w:hAnsi="Times New Roman" w:cs="Times New Roman"/>
          <w:b/>
          <w:color w:val="000000"/>
          <w:sz w:val="24"/>
          <w:szCs w:val="24"/>
          <w:lang w:val="ru-RU"/>
        </w:rPr>
        <w:t>1.1.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 xml:space="preserve"> Правила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154ADC">
        <w:rPr>
          <w:rFonts w:hAnsi="Times New Roman" w:cs="Times New Roman"/>
          <w:color w:val="000000"/>
          <w:sz w:val="24"/>
          <w:szCs w:val="24"/>
          <w:lang w:val="ru-RU"/>
        </w:rPr>
        <w:t>«Ясли-сад № 317 г. Донецка»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— правила) разработаны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236, Порядком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условиями осуществления перевода обучающихся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одной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другие организации, осуществляющие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соответствующих уровня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направленности, утвержденным приказом Минобрнауки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28.12.2015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1527,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154AD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 xml:space="preserve">ставом МБДОУ </w:t>
      </w:r>
      <w:r w:rsidR="00154ADC">
        <w:rPr>
          <w:rFonts w:hAnsi="Times New Roman" w:cs="Times New Roman"/>
          <w:color w:val="000000"/>
          <w:sz w:val="24"/>
          <w:szCs w:val="24"/>
          <w:lang w:val="ru-RU"/>
        </w:rPr>
        <w:t>«Ясли-сад № 317 г. Донецка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»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— детский сад).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1.2. Правила определяют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процедуре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условиям зачисления граждан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РФ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— ребенок, дети)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дополнительным общеразвивающим программам,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уходу без реализации образовательной программы дошкольного образования.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рубежом,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1.4. Детский сад обеспечивает прием всех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том числе прием граждан,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территории,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которой закреплен детский сад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— закрепленная территория).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2.1.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течение календарного года при наличии свободных мест.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2.2. Детский сад осуществляет прием всех детей, имеющих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получение дошкольного образования,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возрасте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двух месяцев.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может быть отказано только при отсутствии свободных мест.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2.4.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график приема заявлений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документов утверждаются приказом заведующего детским садом.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2.6.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правил,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дня его издания.</w:t>
      </w:r>
    </w:p>
    <w:p w:rsidR="00CF0429" w:rsidRPr="00646A80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2.7.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прием, обеспечивает своевременное размещение на</w:t>
      </w:r>
      <w:r w:rsidRPr="00646A80">
        <w:rPr>
          <w:lang w:val="ru-RU"/>
        </w:rPr>
        <w:br/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детском саду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сети «Интернет»:</w:t>
      </w:r>
    </w:p>
    <w:p w:rsidR="00CF0429" w:rsidRDefault="00544B0E" w:rsidP="002005BB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429" w:rsidRPr="00646A80" w:rsidRDefault="00544B0E" w:rsidP="002005BB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копии устава МБДОУ Детский сад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1, лицензии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образовательных программ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других документов, регламентирующих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обязанности воспитанников;</w:t>
      </w:r>
    </w:p>
    <w:p w:rsidR="00CF0429" w:rsidRPr="00646A80" w:rsidRDefault="00544B0E" w:rsidP="002005BB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сроках приема документов, графика приема документов;</w:t>
      </w:r>
    </w:p>
    <w:p w:rsidR="00CF0429" w:rsidRPr="00646A80" w:rsidRDefault="00544B0E" w:rsidP="002005BB">
      <w:pPr>
        <w:numPr>
          <w:ilvl w:val="0"/>
          <w:numId w:val="1"/>
        </w:numPr>
        <w:tabs>
          <w:tab w:val="clear" w:pos="720"/>
        </w:tabs>
        <w:spacing w:before="0" w:beforeAutospacing="0" w:after="0" w:after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примерных форм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образцов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CF0429" w:rsidRPr="00646A80" w:rsidRDefault="00544B0E" w:rsidP="002005BB">
      <w:pPr>
        <w:numPr>
          <w:ilvl w:val="0"/>
          <w:numId w:val="1"/>
        </w:numPr>
        <w:tabs>
          <w:tab w:val="clear" w:pos="720"/>
        </w:tabs>
        <w:spacing w:before="0" w:before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осуществляющей образовательную деятельность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— другая организация),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CF0429" w:rsidRPr="00646A80" w:rsidRDefault="00544B0E" w:rsidP="002005BB">
      <w:pPr>
        <w:numPr>
          <w:ilvl w:val="0"/>
          <w:numId w:val="1"/>
        </w:numPr>
        <w:tabs>
          <w:tab w:val="clear" w:pos="720"/>
        </w:tabs>
        <w:spacing w:before="0" w:before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формы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образца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CF0429" w:rsidRPr="00646A80" w:rsidRDefault="00544B0E" w:rsidP="002005BB">
      <w:pPr>
        <w:numPr>
          <w:ilvl w:val="0"/>
          <w:numId w:val="1"/>
        </w:numPr>
        <w:tabs>
          <w:tab w:val="clear" w:pos="720"/>
        </w:tabs>
        <w:spacing w:before="0" w:before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информации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программам, количестве мест, графика приема заявлений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CF0429" w:rsidRPr="00646A80" w:rsidRDefault="00544B0E" w:rsidP="002005BB">
      <w:pPr>
        <w:numPr>
          <w:ilvl w:val="0"/>
          <w:numId w:val="1"/>
        </w:numPr>
        <w:tabs>
          <w:tab w:val="clear" w:pos="720"/>
        </w:tabs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дополнительной информации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2.8. Выбор языка образования, изучаемых родного языка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числа языков народов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РФ,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том числе русского языка как родного языка, государственных языков республик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РФ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заявлениям родителей (законных представителей) детей при приеме (переводе)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обучение.</w:t>
      </w:r>
    </w:p>
    <w:p w:rsidR="00CF0429" w:rsidRPr="00646A80" w:rsidRDefault="00544B0E" w:rsidP="002005BB">
      <w:pPr>
        <w:ind w:left="-567" w:right="-754" w:firstLine="28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</w:t>
      </w:r>
      <w:r w:rsidRPr="00646A80">
        <w:rPr>
          <w:lang w:val="ru-RU"/>
        </w:rPr>
        <w:br/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</w:t>
      </w:r>
      <w:r w:rsidRPr="00646A80">
        <w:rPr>
          <w:lang w:val="ru-RU"/>
        </w:rPr>
        <w:br/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 программы</w:t>
      </w:r>
    </w:p>
    <w:p w:rsidR="00CF0429" w:rsidRPr="00DD745B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 xml:space="preserve">направлению </w:t>
      </w:r>
      <w:r w:rsidR="002005BB">
        <w:rPr>
          <w:rFonts w:hAnsi="Times New Roman" w:cs="Times New Roman"/>
          <w:color w:val="000000"/>
          <w:sz w:val="24"/>
          <w:szCs w:val="24"/>
          <w:lang w:val="ru-RU"/>
        </w:rPr>
        <w:t>Отдела образования администрации Куйбышевского района город Донецка</w:t>
      </w:r>
      <w:r w:rsidRPr="00DD745B">
        <w:rPr>
          <w:rFonts w:hAnsi="Times New Roman" w:cs="Times New Roman"/>
          <w:color w:val="000000"/>
          <w:sz w:val="24"/>
          <w:szCs w:val="24"/>
          <w:lang w:val="ru-RU"/>
        </w:rPr>
        <w:t>,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745B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или лица без гражданства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745B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745B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РФ.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3.2.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 дополнительно предъявляют следующие документы:</w:t>
      </w:r>
    </w:p>
    <w:p w:rsidR="00CF0429" w:rsidRPr="00646A80" w:rsidRDefault="00544B0E" w:rsidP="002005BB">
      <w:pPr>
        <w:numPr>
          <w:ilvl w:val="0"/>
          <w:numId w:val="2"/>
        </w:numPr>
        <w:tabs>
          <w:tab w:val="clear" w:pos="720"/>
        </w:tabs>
        <w:spacing w:before="0" w:beforeAutospacing="0" w:after="240" w:after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рождении ребенка или для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— документ(-ы), удостоверяющий(е) личность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подтверждающий(е) законность представления прав ребенка;</w:t>
      </w:r>
    </w:p>
    <w:p w:rsidR="00CF0429" w:rsidRPr="00646A80" w:rsidRDefault="00544B0E" w:rsidP="002005BB">
      <w:pPr>
        <w:numPr>
          <w:ilvl w:val="0"/>
          <w:numId w:val="2"/>
        </w:numPr>
        <w:tabs>
          <w:tab w:val="clear" w:pos="720"/>
        </w:tabs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свидетельство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регистрации ребенка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месту жительства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месту пребывания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 или документ, содержащий 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месте пребывания, месте фактического проживания ребенка.</w:t>
      </w: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 При необходимости родители предъявляют:</w:t>
      </w:r>
    </w:p>
    <w:p w:rsidR="00CF0429" w:rsidRDefault="00544B0E" w:rsidP="002005BB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подтверждающий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опеки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F0429" w:rsidRPr="00646A80" w:rsidRDefault="00544B0E" w:rsidP="002005BB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0" w:afterAutospacing="0"/>
        <w:ind w:left="-567" w:right="-754" w:firstLine="283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документ психолого-медико-педагогической комиссии;</w:t>
      </w:r>
    </w:p>
    <w:p w:rsidR="00CF0429" w:rsidRPr="00646A80" w:rsidRDefault="00544B0E" w:rsidP="002005BB">
      <w:pPr>
        <w:numPr>
          <w:ilvl w:val="0"/>
          <w:numId w:val="3"/>
        </w:numPr>
        <w:tabs>
          <w:tab w:val="clear" w:pos="720"/>
          <w:tab w:val="num" w:pos="0"/>
        </w:tabs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потребность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группе оздоровительной направленности.</w:t>
      </w:r>
    </w:p>
    <w:p w:rsidR="00CF0429" w:rsidRPr="00DD745B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3.4.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РФ, дополнительно представляют 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РФ (виза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—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случае прибытия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Россию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порядке, требующем получения визы,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(или) миграционная карта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отметкой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въезде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Россию </w:t>
      </w:r>
      <w:r w:rsidRPr="00DD745B">
        <w:rPr>
          <w:rFonts w:hAnsi="Times New Roman" w:cs="Times New Roman"/>
          <w:color w:val="000000"/>
          <w:sz w:val="24"/>
          <w:szCs w:val="24"/>
          <w:lang w:val="ru-RU"/>
        </w:rPr>
        <w:t>(за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745B">
        <w:rPr>
          <w:rFonts w:hAnsi="Times New Roman" w:cs="Times New Roman"/>
          <w:color w:val="000000"/>
          <w:sz w:val="24"/>
          <w:szCs w:val="24"/>
          <w:lang w:val="ru-RU"/>
        </w:rPr>
        <w:t>исключением граждан Республики Беларусь), вид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745B">
        <w:rPr>
          <w:rFonts w:hAnsi="Times New Roman" w:cs="Times New Roman"/>
          <w:color w:val="000000"/>
          <w:sz w:val="24"/>
          <w:szCs w:val="24"/>
          <w:lang w:val="ru-RU"/>
        </w:rPr>
        <w:t>жительство или разрешение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745B">
        <w:rPr>
          <w:rFonts w:hAnsi="Times New Roman" w:cs="Times New Roman"/>
          <w:color w:val="000000"/>
          <w:sz w:val="24"/>
          <w:szCs w:val="24"/>
          <w:lang w:val="ru-RU"/>
        </w:rPr>
        <w:t>временное проживание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D745B">
        <w:rPr>
          <w:rFonts w:hAnsi="Times New Roman" w:cs="Times New Roman"/>
          <w:color w:val="000000"/>
          <w:sz w:val="24"/>
          <w:szCs w:val="24"/>
          <w:lang w:val="ru-RU"/>
        </w:rPr>
        <w:t>России, иные документы, предусмотренные федеральным законом или международным договором РФ).</w:t>
      </w:r>
    </w:p>
    <w:p w:rsidR="00CF0429" w:rsidRPr="00646A80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Иностранные граждане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лица без гражданства все документы представляют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русском языке или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нотариально заверенным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установленном порядке переводом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русский язык.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3.5.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копии предъявляемых при приеме документов, которые хранятся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детском саду.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(законных представителей)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родителей (законных представителей) ребенка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заведующим детским садом.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3.7.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родители (законные</w:t>
      </w:r>
      <w:r w:rsidRPr="00646A80">
        <w:rPr>
          <w:lang w:val="ru-RU"/>
        </w:rPr>
        <w:br/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представители) несовершеннолетних дополнительно предъявляют личное дело обучающегося.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3.8.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инициативе родителей проверяет представленное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 При отсутствии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личном деле копий документов, необходимых для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родителей (законных представителей)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детского сада. 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представленное личное дело, второй передается заявителю.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вправе запросить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родителя (законного представителя).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течение 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3.9.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 приеме любых заявлений обязано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3.10.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знакомит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3.11. Факт ознакомления родителей (законных представителей) ребенка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правил,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родителей (законных представителей) ребенка.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3.12.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осуществляет регистрацию поданных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(заявлений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копий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журнале приема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приеме,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чем родителям (законным представителям) выдается расписка.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расписке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указывает регистрационный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Иные заявления, подаваемые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или заявлением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включаются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документов. Расписка заверяется подписью 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3.13. Заявление может быть подано родителем (законным представителем)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бумажном носителе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 (или)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 через единый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(или) региональный портал государственных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муниципальных услуг (функций).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3.14.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течение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рабочих дней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3.15.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договора, указанного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3.16.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трехдневный срок после издания 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зачислении размещает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зачислении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обеспечивает размещение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детского сада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сети «Интернет» реквизитов приказа, наименования возрастной группы, числа детей,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указанную возрастную группу.</w:t>
      </w:r>
    </w:p>
    <w:p w:rsidR="00CF0429" w:rsidRPr="00646A80" w:rsidRDefault="00544B0E" w:rsidP="002005BB">
      <w:pPr>
        <w:spacing w:before="0" w:beforeAutospacing="0" w:after="24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3.17.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каждого зачисленного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ребенка,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все полученные при приеме документы.</w:t>
      </w:r>
    </w:p>
    <w:p w:rsidR="002005BB" w:rsidRDefault="002005BB" w:rsidP="00154ADC">
      <w:pPr>
        <w:ind w:left="-567" w:right="-754" w:firstLine="283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005BB" w:rsidRDefault="002005BB" w:rsidP="00154ADC">
      <w:pPr>
        <w:ind w:left="-567" w:right="-754" w:firstLine="283"/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CF0429" w:rsidRPr="00646A80" w:rsidRDefault="00544B0E" w:rsidP="002005BB">
      <w:pPr>
        <w:ind w:left="-567" w:right="-754" w:firstLine="28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Особенности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 образовательным программам дошкольного образования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 без реализации образовательной программы 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 учредителя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4.1.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также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группу (группы)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уходу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присмотру без реализации программы дошкольного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решению учредителя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условиях, установленных законодательством РФ.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4.2. Прием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4.3.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принимает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личные дела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письменные согласия родителей (законных представителей)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соответствии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списочным составом обучающихся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приема-передачи. При приеме каждое личное дело проверяется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наличие документов, обязательных для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4.4.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которые предусмотрены Порядком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образования, утвержденным приказом Минпросвещения России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15.05.2020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236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утверждении Порядка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обучающемся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списочном составе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делает соответствующую отметку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акте приема-передачи.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готовит сопроводительное письмо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акту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недостающей информации,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передает его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подпись заведующему детским садом. Сопроводительное письмо регистрируется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журнале исходящих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 Акт приема-передачи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примечаниями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 письмо направляются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адрес исходной образовательной организации.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4.5.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 xml:space="preserve"> когда недостающие документы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исходной организации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получены,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прием, запрашивает недостающие документы 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представления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личное дело обучающегося включается выписка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акта приема-передачи личных дел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перечнем недостающих документов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ссылкой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дату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номер сопроводительного письма.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4.6.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основании представленных исходной организацией документов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родителями (законными представителями) детей заключается договор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образовании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 программам дошкольного образования (договор оказания услуг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присмотру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уходу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группах без реализации образовательной программы).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4.7. Зачисление ребенка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детский сад оформляется приказом руководителя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после заключения договора.</w:t>
      </w:r>
    </w:p>
    <w:p w:rsidR="00CF0429" w:rsidRPr="00646A80" w:rsidRDefault="00544B0E" w:rsidP="002005BB">
      <w:pPr>
        <w:spacing w:before="0" w:before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4.8.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основании полученных личных дел ответственное должностное лицо формирует новые личные дела, включающие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том числе выписку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приказа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перевода, соответствующие письменные согласия родителей (законных представителей) обучающихся.</w:t>
      </w:r>
    </w:p>
    <w:p w:rsidR="00CF0429" w:rsidRPr="00646A80" w:rsidRDefault="00544B0E" w:rsidP="002005BB">
      <w:pPr>
        <w:ind w:left="-567" w:right="-754" w:firstLine="283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5.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 общеразвивающим программам</w:t>
      </w: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2005BB" w:rsidRPr="002005BB" w:rsidRDefault="002005BB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счет средств физических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 (или) юридических лиц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устанавливается ежегодно приказом заведующего детским садом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документов.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принимаются все желающие вне 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места проживания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возрастным категориям, предусмотренным соответствующими программами обучения.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образования.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случае приема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прием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основании заявления заказчика. Форму заявления утверждает заведующий детским садом.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6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родители (законные представители)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 xml:space="preserve">исключением родителей (законных представителей) обучающихся детского сада. 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5.7. Родители (законные представители)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обучающихся детского сада.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6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5.8.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спорта 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6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5.9. Ознакомление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уставом детского сада,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иными 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обязанности обучающихся,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</w:p>
    <w:p w:rsidR="00CF0429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5.10.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B21C0E" w:rsidRPr="00B21C0E" w:rsidRDefault="00B21C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18"/>
          <w:szCs w:val="24"/>
          <w:lang w:val="ru-RU"/>
        </w:rPr>
      </w:pPr>
      <w:bookmarkStart w:id="0" w:name="_GoBack"/>
      <w:bookmarkEnd w:id="0"/>
    </w:p>
    <w:p w:rsidR="00CF0429" w:rsidRPr="00646A80" w:rsidRDefault="00544B0E" w:rsidP="002005BB">
      <w:pPr>
        <w:spacing w:before="0" w:beforeAutospacing="0" w:after="0" w:afterAutospacing="0"/>
        <w:ind w:left="-567" w:right="-754" w:firstLine="283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5.11.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бюджета оформляется приказом заведующего детским садом.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договорам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оказании платных образовательных услуг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46A80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локальным нормативным актом детского сада.</w:t>
      </w:r>
    </w:p>
    <w:sectPr w:rsidR="00CF0429" w:rsidRPr="00646A80" w:rsidSect="002005BB">
      <w:footerReference w:type="default" r:id="rId8"/>
      <w:footerReference w:type="first" r:id="rId9"/>
      <w:pgSz w:w="11907" w:h="16839"/>
      <w:pgMar w:top="993" w:right="1440" w:bottom="0" w:left="1440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588" w:rsidRDefault="00E94588" w:rsidP="00154ADC">
      <w:pPr>
        <w:spacing w:before="0" w:after="0"/>
      </w:pPr>
      <w:r>
        <w:separator/>
      </w:r>
    </w:p>
  </w:endnote>
  <w:endnote w:type="continuationSeparator" w:id="0">
    <w:p w:rsidR="00E94588" w:rsidRDefault="00E94588" w:rsidP="00154AD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8340732"/>
      <w:docPartObj>
        <w:docPartGallery w:val="Page Numbers (Bottom of Page)"/>
        <w:docPartUnique/>
      </w:docPartObj>
    </w:sdtPr>
    <w:sdtContent>
      <w:p w:rsidR="00154ADC" w:rsidRDefault="00154A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C0E" w:rsidRPr="00B21C0E">
          <w:rPr>
            <w:noProof/>
            <w:lang w:val="ru-RU"/>
          </w:rPr>
          <w:t>1</w:t>
        </w:r>
        <w:r>
          <w:fldChar w:fldCharType="end"/>
        </w:r>
      </w:p>
    </w:sdtContent>
  </w:sdt>
  <w:p w:rsidR="00154ADC" w:rsidRPr="00154ADC" w:rsidRDefault="00154ADC" w:rsidP="00154ADC">
    <w:pPr>
      <w:pStyle w:val="a5"/>
      <w:jc w:val="center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344137"/>
      <w:docPartObj>
        <w:docPartGallery w:val="Page Numbers (Bottom of Page)"/>
        <w:docPartUnique/>
      </w:docPartObj>
    </w:sdtPr>
    <w:sdtContent>
      <w:p w:rsidR="00154ADC" w:rsidRDefault="00154ADC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4ADC">
          <w:rPr>
            <w:noProof/>
            <w:lang w:val="ru-RU"/>
          </w:rPr>
          <w:t>1</w:t>
        </w:r>
        <w:r>
          <w:fldChar w:fldCharType="end"/>
        </w:r>
      </w:p>
    </w:sdtContent>
  </w:sdt>
  <w:p w:rsidR="00154ADC" w:rsidRDefault="00154AD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588" w:rsidRDefault="00E94588" w:rsidP="00154ADC">
      <w:pPr>
        <w:spacing w:before="0" w:after="0"/>
      </w:pPr>
      <w:r>
        <w:separator/>
      </w:r>
    </w:p>
  </w:footnote>
  <w:footnote w:type="continuationSeparator" w:id="0">
    <w:p w:rsidR="00E94588" w:rsidRDefault="00E94588" w:rsidP="00154ADC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E52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4334B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A00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154ADC"/>
    <w:rsid w:val="002005BB"/>
    <w:rsid w:val="002D33B1"/>
    <w:rsid w:val="002D3591"/>
    <w:rsid w:val="003514A0"/>
    <w:rsid w:val="004F7E17"/>
    <w:rsid w:val="00544B0E"/>
    <w:rsid w:val="005A05CE"/>
    <w:rsid w:val="00646A80"/>
    <w:rsid w:val="00653AF6"/>
    <w:rsid w:val="00B21C0E"/>
    <w:rsid w:val="00B73A5A"/>
    <w:rsid w:val="00CF0429"/>
    <w:rsid w:val="00DD745B"/>
    <w:rsid w:val="00E438A1"/>
    <w:rsid w:val="00E94588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180AEE"/>
  <w15:docId w15:val="{36979C39-2702-44E8-9A7C-5C2F472CF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154ADC"/>
    <w:pPr>
      <w:tabs>
        <w:tab w:val="center" w:pos="4677"/>
        <w:tab w:val="right" w:pos="9355"/>
      </w:tabs>
      <w:spacing w:before="0" w:after="0"/>
    </w:pPr>
  </w:style>
  <w:style w:type="character" w:customStyle="1" w:styleId="a4">
    <w:name w:val="Верхний колонтитул Знак"/>
    <w:basedOn w:val="a0"/>
    <w:link w:val="a3"/>
    <w:uiPriority w:val="99"/>
    <w:rsid w:val="00154ADC"/>
  </w:style>
  <w:style w:type="paragraph" w:styleId="a5">
    <w:name w:val="footer"/>
    <w:basedOn w:val="a"/>
    <w:link w:val="a6"/>
    <w:uiPriority w:val="99"/>
    <w:unhideWhenUsed/>
    <w:rsid w:val="00154ADC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Нижний колонтитул Знак"/>
    <w:basedOn w:val="a0"/>
    <w:link w:val="a5"/>
    <w:uiPriority w:val="99"/>
    <w:rsid w:val="0015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B3E"/>
    <w:rsid w:val="000209B5"/>
    <w:rsid w:val="006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2438E6A0C8A48F6B71945F03597C2DC">
    <w:name w:val="02438E6A0C8A48F6B71945F03597C2DC"/>
    <w:rsid w:val="006E7B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9A870-F55F-44D3-AF22-9373679AF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dc:description>Подготовлено экспертами Актион-МЦФЭР</dc:description>
  <cp:lastModifiedBy>John Silver</cp:lastModifiedBy>
  <cp:revision>3</cp:revision>
  <dcterms:created xsi:type="dcterms:W3CDTF">2024-01-30T20:40:00Z</dcterms:created>
  <dcterms:modified xsi:type="dcterms:W3CDTF">2024-02-01T19:08:00Z</dcterms:modified>
</cp:coreProperties>
</file>